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DA" w:rsidRDefault="00D316DA" w:rsidP="00157EB1">
      <w:pPr>
        <w:pStyle w:val="NoSpacing"/>
        <w:jc w:val="center"/>
        <w:rPr>
          <w:rFonts w:ascii="Latha" w:hAnsi="Latha" w:cs="Latha"/>
          <w:b/>
          <w:sz w:val="28"/>
          <w:szCs w:val="28"/>
        </w:rPr>
      </w:pPr>
    </w:p>
    <w:p w:rsidR="00157EB1" w:rsidRPr="00D316DA" w:rsidRDefault="00157EB1" w:rsidP="00157EB1">
      <w:pPr>
        <w:pStyle w:val="NoSpacing"/>
        <w:jc w:val="center"/>
        <w:rPr>
          <w:rFonts w:ascii="Latha" w:hAnsi="Latha" w:cs="Latha"/>
          <w:b/>
          <w:sz w:val="28"/>
          <w:szCs w:val="28"/>
        </w:rPr>
      </w:pPr>
      <w:r w:rsidRPr="00D316DA">
        <w:rPr>
          <w:rFonts w:ascii="Latha" w:hAnsi="Latha" w:cs="Latha"/>
          <w:b/>
          <w:sz w:val="28"/>
          <w:szCs w:val="28"/>
        </w:rPr>
        <w:t>Creating Great Options</w:t>
      </w:r>
      <w:r w:rsidR="00E55E6D">
        <w:rPr>
          <w:rFonts w:ascii="Latha" w:hAnsi="Latha" w:cs="Latha"/>
          <w:b/>
          <w:sz w:val="28"/>
          <w:szCs w:val="28"/>
        </w:rPr>
        <w:t>: 2011/12 Academic Initiatives</w:t>
      </w:r>
    </w:p>
    <w:p w:rsidR="00157EB1" w:rsidRPr="00D316DA" w:rsidRDefault="00157EB1" w:rsidP="00157EB1">
      <w:pPr>
        <w:pStyle w:val="NoSpacing"/>
        <w:jc w:val="center"/>
        <w:rPr>
          <w:rFonts w:ascii="Latha" w:hAnsi="Latha" w:cs="Latha"/>
          <w:i/>
          <w:sz w:val="24"/>
          <w:szCs w:val="24"/>
        </w:rPr>
      </w:pPr>
      <w:r w:rsidRPr="00D316DA">
        <w:rPr>
          <w:rFonts w:ascii="Latha" w:hAnsi="Latha" w:cs="Latha"/>
          <w:i/>
          <w:sz w:val="24"/>
          <w:szCs w:val="24"/>
        </w:rPr>
        <w:t>Proposed by, Kelvin Adams, Ph.D.</w:t>
      </w:r>
    </w:p>
    <w:p w:rsidR="00157EB1" w:rsidRPr="00D316DA" w:rsidRDefault="00157EB1" w:rsidP="00157EB1">
      <w:pPr>
        <w:pStyle w:val="NoSpacing"/>
        <w:jc w:val="center"/>
        <w:rPr>
          <w:rFonts w:ascii="Latha" w:hAnsi="Latha" w:cs="Latha"/>
          <w:i/>
          <w:sz w:val="24"/>
          <w:szCs w:val="24"/>
        </w:rPr>
      </w:pPr>
      <w:r w:rsidRPr="00D316DA">
        <w:rPr>
          <w:rFonts w:ascii="Latha" w:hAnsi="Latha" w:cs="Latha"/>
          <w:i/>
          <w:sz w:val="24"/>
          <w:szCs w:val="24"/>
        </w:rPr>
        <w:t>Superintendent of Schools</w:t>
      </w:r>
    </w:p>
    <w:p w:rsidR="00157EB1" w:rsidRPr="00157EB1" w:rsidRDefault="00157EB1" w:rsidP="00157EB1">
      <w:pPr>
        <w:pStyle w:val="NoSpacing"/>
        <w:jc w:val="center"/>
        <w:rPr>
          <w:rFonts w:ascii="Latha" w:hAnsi="Latha" w:cs="Latha"/>
        </w:rPr>
      </w:pPr>
    </w:p>
    <w:p w:rsidR="00157EB1" w:rsidRDefault="00157EB1" w:rsidP="007403F2">
      <w:pPr>
        <w:pStyle w:val="NoSpacing"/>
        <w:rPr>
          <w:rFonts w:ascii="Latha" w:hAnsi="Latha" w:cs="Latha"/>
          <w:b/>
          <w:bCs/>
          <w:iCs/>
          <w:sz w:val="20"/>
          <w:szCs w:val="20"/>
        </w:rPr>
        <w:sectPr w:rsidR="00157EB1" w:rsidSect="00157EB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57EB1" w:rsidRPr="009C7989" w:rsidRDefault="00157EB1" w:rsidP="007403F2">
      <w:pPr>
        <w:pStyle w:val="NoSpacing"/>
        <w:rPr>
          <w:rFonts w:ascii="Latha" w:hAnsi="Latha" w:cs="Latha"/>
          <w:b/>
          <w:bCs/>
          <w:iCs/>
          <w:sz w:val="21"/>
          <w:szCs w:val="21"/>
        </w:rPr>
      </w:pPr>
    </w:p>
    <w:p w:rsidR="00C96B9E" w:rsidRPr="009C7989" w:rsidRDefault="00C96B9E" w:rsidP="007403F2">
      <w:pPr>
        <w:pStyle w:val="NoSpacing"/>
        <w:rPr>
          <w:rFonts w:ascii="Latha" w:hAnsi="Latha" w:cs="Latha"/>
          <w:b/>
          <w:sz w:val="21"/>
          <w:szCs w:val="21"/>
        </w:rPr>
      </w:pPr>
      <w:r w:rsidRPr="009C7989">
        <w:rPr>
          <w:rFonts w:ascii="Latha" w:hAnsi="Latha" w:cs="Latha"/>
          <w:b/>
          <w:bCs/>
          <w:iCs/>
          <w:sz w:val="21"/>
          <w:szCs w:val="21"/>
        </w:rPr>
        <w:t>The Proposal</w:t>
      </w:r>
      <w:r w:rsidR="007403F2" w:rsidRPr="009C7989">
        <w:rPr>
          <w:rFonts w:ascii="Latha" w:hAnsi="Latha" w:cs="Latha"/>
          <w:b/>
          <w:bCs/>
          <w:iCs/>
          <w:sz w:val="21"/>
          <w:szCs w:val="21"/>
        </w:rPr>
        <w:t>: Early Childhood Education</w:t>
      </w:r>
    </w:p>
    <w:p w:rsidR="00451BE7" w:rsidRPr="009C7989" w:rsidRDefault="00E55E6D" w:rsidP="007403F2">
      <w:pPr>
        <w:pStyle w:val="NoSpacing"/>
        <w:numPr>
          <w:ilvl w:val="0"/>
          <w:numId w:val="17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25 additional Pre-K classrooms and two additional early childhood special education</w:t>
      </w:r>
      <w:r w:rsidR="00F76308">
        <w:rPr>
          <w:rFonts w:ascii="Latha" w:hAnsi="Latha" w:cs="Latha"/>
          <w:sz w:val="21"/>
          <w:szCs w:val="21"/>
        </w:rPr>
        <w:t xml:space="preserve"> classrooms added to D</w:t>
      </w:r>
      <w:r w:rsidRPr="009C7989">
        <w:rPr>
          <w:rFonts w:ascii="Latha" w:hAnsi="Latha" w:cs="Latha"/>
          <w:sz w:val="21"/>
          <w:szCs w:val="21"/>
        </w:rPr>
        <w:t>istrict schools throughout the city</w:t>
      </w:r>
    </w:p>
    <w:p w:rsidR="00451BE7" w:rsidRPr="009C7989" w:rsidRDefault="00F76308" w:rsidP="007403F2">
      <w:pPr>
        <w:pStyle w:val="NoSpacing"/>
        <w:numPr>
          <w:ilvl w:val="0"/>
          <w:numId w:val="17"/>
        </w:num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 D</w:t>
      </w:r>
      <w:r w:rsidR="00E55E6D" w:rsidRPr="009C7989">
        <w:rPr>
          <w:rFonts w:ascii="Latha" w:hAnsi="Latha" w:cs="Latha"/>
          <w:sz w:val="21"/>
          <w:szCs w:val="21"/>
        </w:rPr>
        <w:t>istrict schools to provide before and after school programs for ECE students</w:t>
      </w:r>
    </w:p>
    <w:p w:rsidR="00451BE7" w:rsidRPr="009C7989" w:rsidRDefault="00E55E6D" w:rsidP="007403F2">
      <w:pPr>
        <w:pStyle w:val="NoSpacing"/>
        <w:numPr>
          <w:ilvl w:val="0"/>
          <w:numId w:val="17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Additional future expansion or a dedicated ECE facility</w:t>
      </w:r>
    </w:p>
    <w:p w:rsidR="00C96B9E" w:rsidRPr="009C7989" w:rsidRDefault="00C96B9E" w:rsidP="007403F2">
      <w:pPr>
        <w:pStyle w:val="NoSpacing"/>
        <w:rPr>
          <w:rFonts w:ascii="Latha" w:hAnsi="Latha" w:cs="Latha"/>
          <w:sz w:val="21"/>
          <w:szCs w:val="21"/>
        </w:rPr>
      </w:pPr>
    </w:p>
    <w:p w:rsidR="00C96B9E" w:rsidRPr="009C7989" w:rsidRDefault="00C96B9E" w:rsidP="007403F2">
      <w:pPr>
        <w:pStyle w:val="NoSpacing"/>
        <w:rPr>
          <w:rFonts w:ascii="Latha" w:hAnsi="Latha" w:cs="Latha"/>
          <w:b/>
          <w:sz w:val="21"/>
          <w:szCs w:val="21"/>
        </w:rPr>
      </w:pPr>
      <w:r w:rsidRPr="009C7989">
        <w:rPr>
          <w:rFonts w:ascii="Latha" w:hAnsi="Latha" w:cs="Latha"/>
          <w:b/>
          <w:bCs/>
          <w:iCs/>
          <w:sz w:val="21"/>
          <w:szCs w:val="21"/>
        </w:rPr>
        <w:t>The Proposal:</w:t>
      </w:r>
      <w:r w:rsidR="007403F2" w:rsidRPr="009C7989">
        <w:rPr>
          <w:rFonts w:ascii="Latha" w:hAnsi="Latha" w:cs="Latha"/>
          <w:b/>
          <w:sz w:val="21"/>
          <w:szCs w:val="21"/>
        </w:rPr>
        <w:t xml:space="preserve"> Parent Infant Interaction Program</w:t>
      </w:r>
    </w:p>
    <w:p w:rsidR="00451BE7" w:rsidRPr="009C7989" w:rsidRDefault="00E55E6D" w:rsidP="007403F2">
      <w:pPr>
        <w:pStyle w:val="NoSpacing"/>
        <w:numPr>
          <w:ilvl w:val="0"/>
          <w:numId w:val="18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Expand the PIIP to all district comprehensive high schools</w:t>
      </w:r>
    </w:p>
    <w:p w:rsidR="00451BE7" w:rsidRPr="009C7989" w:rsidRDefault="00E55E6D" w:rsidP="007403F2">
      <w:pPr>
        <w:pStyle w:val="NoSpacing"/>
        <w:numPr>
          <w:ilvl w:val="0"/>
          <w:numId w:val="18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Implement PIIP’s five-part approach:</w:t>
      </w:r>
    </w:p>
    <w:p w:rsidR="00451BE7" w:rsidRPr="009C7989" w:rsidRDefault="00E55E6D" w:rsidP="007403F2">
      <w:pPr>
        <w:pStyle w:val="NoSpacing"/>
        <w:numPr>
          <w:ilvl w:val="1"/>
          <w:numId w:val="18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CRIB/Infant Toddler Care</w:t>
      </w:r>
    </w:p>
    <w:p w:rsidR="00451BE7" w:rsidRPr="009C7989" w:rsidRDefault="00E55E6D" w:rsidP="007403F2">
      <w:pPr>
        <w:pStyle w:val="NoSpacing"/>
        <w:numPr>
          <w:ilvl w:val="1"/>
          <w:numId w:val="18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The Prenatal Literacy and Adolescent Nurturing (PLAN) and the Male Involvement Component (MIC)</w:t>
      </w:r>
    </w:p>
    <w:p w:rsidR="00451BE7" w:rsidRPr="009C7989" w:rsidRDefault="00E55E6D" w:rsidP="007403F2">
      <w:pPr>
        <w:pStyle w:val="NoSpacing"/>
        <w:numPr>
          <w:ilvl w:val="1"/>
          <w:numId w:val="18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Project CORE (Challenging Opportunities, Resources and Experiences)</w:t>
      </w:r>
    </w:p>
    <w:p w:rsidR="00451BE7" w:rsidRPr="009C7989" w:rsidRDefault="00E55E6D" w:rsidP="007403F2">
      <w:pPr>
        <w:pStyle w:val="NoSpacing"/>
        <w:numPr>
          <w:ilvl w:val="1"/>
          <w:numId w:val="18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Project Redirection</w:t>
      </w:r>
    </w:p>
    <w:p w:rsidR="00451BE7" w:rsidRPr="009C7989" w:rsidRDefault="00E55E6D" w:rsidP="007403F2">
      <w:pPr>
        <w:pStyle w:val="NoSpacing"/>
        <w:numPr>
          <w:ilvl w:val="1"/>
          <w:numId w:val="18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PIIP Tracking System</w:t>
      </w:r>
    </w:p>
    <w:p w:rsidR="00C96B9E" w:rsidRPr="009C7989" w:rsidRDefault="00C96B9E" w:rsidP="007403F2">
      <w:pPr>
        <w:pStyle w:val="NoSpacing"/>
        <w:rPr>
          <w:rFonts w:ascii="Latha" w:hAnsi="Latha" w:cs="Latha"/>
          <w:sz w:val="21"/>
          <w:szCs w:val="21"/>
        </w:rPr>
      </w:pPr>
    </w:p>
    <w:p w:rsidR="00C96B9E" w:rsidRPr="009C7989" w:rsidRDefault="00C96B9E" w:rsidP="007403F2">
      <w:pPr>
        <w:pStyle w:val="NoSpacing"/>
        <w:rPr>
          <w:rFonts w:ascii="Latha" w:hAnsi="Latha" w:cs="Latha"/>
          <w:b/>
          <w:sz w:val="21"/>
          <w:szCs w:val="21"/>
        </w:rPr>
      </w:pPr>
      <w:r w:rsidRPr="009C7989">
        <w:rPr>
          <w:rFonts w:ascii="Latha" w:hAnsi="Latha" w:cs="Latha"/>
          <w:b/>
          <w:bCs/>
          <w:iCs/>
          <w:sz w:val="21"/>
          <w:szCs w:val="21"/>
        </w:rPr>
        <w:t>The Proposal:</w:t>
      </w:r>
      <w:r w:rsidR="007403F2" w:rsidRPr="009C7989">
        <w:rPr>
          <w:rFonts w:ascii="Latha" w:hAnsi="Latha" w:cs="Latha"/>
          <w:b/>
          <w:bCs/>
          <w:iCs/>
          <w:sz w:val="21"/>
          <w:szCs w:val="21"/>
        </w:rPr>
        <w:t xml:space="preserve"> Charter Schools</w:t>
      </w:r>
    </w:p>
    <w:p w:rsidR="00451BE7" w:rsidRPr="009C7989" w:rsidRDefault="00E55E6D" w:rsidP="007403F2">
      <w:pPr>
        <w:pStyle w:val="NoSpacing"/>
        <w:numPr>
          <w:ilvl w:val="0"/>
          <w:numId w:val="19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Consider sponsoring charter schools with proven programs catering to innovative education settings</w:t>
      </w:r>
    </w:p>
    <w:p w:rsidR="00451BE7" w:rsidRPr="009C7989" w:rsidRDefault="00E55E6D" w:rsidP="007403F2">
      <w:pPr>
        <w:pStyle w:val="NoSpacing"/>
        <w:numPr>
          <w:ilvl w:val="0"/>
          <w:numId w:val="19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Charter school proposals should fill unmet needs in education, i.e. underserved areas, high demand educational themes</w:t>
      </w:r>
    </w:p>
    <w:p w:rsidR="00451BE7" w:rsidRPr="009C7989" w:rsidRDefault="00E55E6D" w:rsidP="007403F2">
      <w:pPr>
        <w:pStyle w:val="NoSpacing"/>
        <w:numPr>
          <w:ilvl w:val="0"/>
          <w:numId w:val="19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Charter schools will be held to the same accountability requirements by which SLPS is measured</w:t>
      </w:r>
    </w:p>
    <w:p w:rsidR="00451BE7" w:rsidRPr="009C7989" w:rsidRDefault="00E55E6D" w:rsidP="007403F2">
      <w:pPr>
        <w:pStyle w:val="NoSpacing"/>
        <w:numPr>
          <w:ilvl w:val="0"/>
          <w:numId w:val="19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Sell or lease vacant SLPS buildings to charter schools</w:t>
      </w:r>
    </w:p>
    <w:p w:rsidR="00451BE7" w:rsidRPr="009C7989" w:rsidRDefault="009A0707" w:rsidP="007403F2">
      <w:pPr>
        <w:pStyle w:val="NoSpacing"/>
        <w:numPr>
          <w:ilvl w:val="0"/>
          <w:numId w:val="19"/>
        </w:num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24175" cy="2240280"/>
            <wp:effectExtent l="0" t="0" r="0" b="0"/>
            <wp:wrapSquare wrapText="bothSides"/>
            <wp:docPr id="1" name="Picture 1" descr="K:\Marketing\logos\invisib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logos\invisibl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6D" w:rsidRPr="009C7989">
        <w:rPr>
          <w:rFonts w:ascii="Latha" w:hAnsi="Latha" w:cs="Latha"/>
          <w:sz w:val="21"/>
          <w:szCs w:val="21"/>
        </w:rPr>
        <w:t>Proposals will be a market rate sale or lease and include academic requirements</w:t>
      </w:r>
    </w:p>
    <w:p w:rsidR="00C96B9E" w:rsidRPr="009C7989" w:rsidRDefault="00E55E6D" w:rsidP="007403F2">
      <w:pPr>
        <w:pStyle w:val="NoSpacing"/>
        <w:rPr>
          <w:rFonts w:ascii="Latha" w:hAnsi="Latha" w:cs="Latha"/>
          <w:b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br/>
      </w:r>
      <w:r w:rsidR="00C96B9E" w:rsidRPr="009C7989">
        <w:rPr>
          <w:rFonts w:ascii="Latha" w:hAnsi="Latha" w:cs="Latha"/>
          <w:b/>
          <w:bCs/>
          <w:iCs/>
          <w:sz w:val="21"/>
          <w:szCs w:val="21"/>
        </w:rPr>
        <w:t>The Proposal:</w:t>
      </w:r>
      <w:r w:rsidR="007403F2" w:rsidRPr="009C7989">
        <w:rPr>
          <w:rFonts w:ascii="Latha" w:hAnsi="Latha" w:cs="Latha"/>
          <w:b/>
          <w:sz w:val="21"/>
          <w:szCs w:val="21"/>
        </w:rPr>
        <w:t xml:space="preserve"> African-Centered Curriculum</w:t>
      </w:r>
    </w:p>
    <w:p w:rsidR="00451BE7" w:rsidRPr="009C7989" w:rsidRDefault="00E55E6D" w:rsidP="00F76308">
      <w:pPr>
        <w:pStyle w:val="NoSpacing"/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Create an African-Centered Curriculum Program in an SLPS school:</w:t>
      </w:r>
    </w:p>
    <w:p w:rsidR="00451BE7" w:rsidRPr="009C7989" w:rsidRDefault="00E55E6D" w:rsidP="007403F2">
      <w:pPr>
        <w:pStyle w:val="NoSpacing"/>
        <w:numPr>
          <w:ilvl w:val="0"/>
          <w:numId w:val="20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Emphasize the acquisition of primary and higher-order thinking skills of critical, analytical, and creative thought</w:t>
      </w:r>
    </w:p>
    <w:p w:rsidR="00451BE7" w:rsidRPr="009C7989" w:rsidRDefault="00E55E6D" w:rsidP="007403F2">
      <w:pPr>
        <w:pStyle w:val="NoSpacing"/>
        <w:numPr>
          <w:ilvl w:val="0"/>
          <w:numId w:val="20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Promote a strong desire among youth to serve their communities</w:t>
      </w:r>
    </w:p>
    <w:p w:rsidR="00451BE7" w:rsidRPr="009C7989" w:rsidRDefault="00E55E6D" w:rsidP="007403F2">
      <w:pPr>
        <w:pStyle w:val="NoSpacing"/>
        <w:numPr>
          <w:ilvl w:val="0"/>
          <w:numId w:val="20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Emphasize value orientation and the development of a positive and proactive concept of the self, society, and the world</w:t>
      </w:r>
    </w:p>
    <w:p w:rsidR="00451BE7" w:rsidRPr="009C7989" w:rsidRDefault="00E55E6D" w:rsidP="007403F2">
      <w:pPr>
        <w:pStyle w:val="NoSpacing"/>
        <w:numPr>
          <w:ilvl w:val="0"/>
          <w:numId w:val="20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Promote a respect for human diversity</w:t>
      </w:r>
    </w:p>
    <w:p w:rsidR="007403F2" w:rsidRPr="009C7989" w:rsidRDefault="007403F2" w:rsidP="007403F2">
      <w:pPr>
        <w:pStyle w:val="NoSpacing"/>
        <w:rPr>
          <w:rFonts w:ascii="Latha" w:hAnsi="Latha" w:cs="Latha"/>
          <w:sz w:val="21"/>
          <w:szCs w:val="21"/>
        </w:rPr>
      </w:pPr>
    </w:p>
    <w:p w:rsidR="00C96B9E" w:rsidRPr="009C7989" w:rsidRDefault="00C96B9E" w:rsidP="007403F2">
      <w:pPr>
        <w:pStyle w:val="NoSpacing"/>
        <w:rPr>
          <w:rFonts w:ascii="Latha" w:hAnsi="Latha" w:cs="Latha"/>
          <w:b/>
          <w:sz w:val="21"/>
          <w:szCs w:val="21"/>
        </w:rPr>
      </w:pPr>
      <w:r w:rsidRPr="009C7989">
        <w:rPr>
          <w:rFonts w:ascii="Latha" w:hAnsi="Latha" w:cs="Latha"/>
          <w:b/>
          <w:bCs/>
          <w:iCs/>
          <w:sz w:val="21"/>
          <w:szCs w:val="21"/>
        </w:rPr>
        <w:t>The Proposal:</w:t>
      </w:r>
      <w:r w:rsidR="007403F2" w:rsidRPr="009C7989">
        <w:rPr>
          <w:rFonts w:ascii="Latha" w:hAnsi="Latha" w:cs="Latha"/>
          <w:b/>
          <w:bCs/>
          <w:iCs/>
          <w:sz w:val="21"/>
          <w:szCs w:val="21"/>
        </w:rPr>
        <w:t xml:space="preserve"> Multiple Pathways</w:t>
      </w:r>
    </w:p>
    <w:p w:rsidR="00451BE7" w:rsidRPr="009C7989" w:rsidRDefault="00E55E6D" w:rsidP="007403F2">
      <w:pPr>
        <w:pStyle w:val="NoSpacing"/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 xml:space="preserve">Create additional alternative education environment for SLPS students, including: </w:t>
      </w:r>
    </w:p>
    <w:p w:rsidR="00451BE7" w:rsidRPr="009C7989" w:rsidRDefault="00E55E6D" w:rsidP="007403F2">
      <w:pPr>
        <w:pStyle w:val="NoSpacing"/>
        <w:numPr>
          <w:ilvl w:val="0"/>
          <w:numId w:val="21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Alternative classrooms</w:t>
      </w:r>
    </w:p>
    <w:p w:rsidR="00451BE7" w:rsidRPr="009C7989" w:rsidRDefault="00E55E6D" w:rsidP="007403F2">
      <w:pPr>
        <w:pStyle w:val="NoSpacing"/>
        <w:numPr>
          <w:ilvl w:val="0"/>
          <w:numId w:val="21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School-within-a-school programming</w:t>
      </w:r>
    </w:p>
    <w:p w:rsidR="00451BE7" w:rsidRPr="009C7989" w:rsidRDefault="00E55E6D" w:rsidP="007403F2">
      <w:pPr>
        <w:pStyle w:val="NoSpacing"/>
        <w:numPr>
          <w:ilvl w:val="0"/>
          <w:numId w:val="21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Separate alternative schools</w:t>
      </w:r>
    </w:p>
    <w:p w:rsidR="00451BE7" w:rsidRPr="009C7989" w:rsidRDefault="00E55E6D" w:rsidP="007403F2">
      <w:pPr>
        <w:pStyle w:val="NoSpacing"/>
        <w:numPr>
          <w:ilvl w:val="0"/>
          <w:numId w:val="21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Second or last-chance schools for disruptive students</w:t>
      </w:r>
    </w:p>
    <w:p w:rsidR="00451BE7" w:rsidRPr="009C7989" w:rsidRDefault="00E55E6D" w:rsidP="007403F2">
      <w:pPr>
        <w:pStyle w:val="NoSpacing"/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The goal is to place the students in the best environment for the</w:t>
      </w:r>
      <w:r w:rsidR="00E04DA8">
        <w:rPr>
          <w:rFonts w:ascii="Latha" w:hAnsi="Latha" w:cs="Latha"/>
          <w:sz w:val="21"/>
          <w:szCs w:val="21"/>
        </w:rPr>
        <w:t>m</w:t>
      </w:r>
      <w:r w:rsidRPr="009C7989">
        <w:rPr>
          <w:rFonts w:ascii="Latha" w:hAnsi="Latha" w:cs="Latha"/>
          <w:sz w:val="21"/>
          <w:szCs w:val="21"/>
        </w:rPr>
        <w:t xml:space="preserve"> to succeed rather than create destinations for punishment</w:t>
      </w:r>
      <w:r w:rsidR="00E04DA8">
        <w:rPr>
          <w:rFonts w:ascii="Latha" w:hAnsi="Latha" w:cs="Latha"/>
          <w:sz w:val="21"/>
          <w:szCs w:val="21"/>
        </w:rPr>
        <w:t>.</w:t>
      </w:r>
    </w:p>
    <w:p w:rsidR="00C96B9E" w:rsidRPr="009C7989" w:rsidRDefault="00C96B9E" w:rsidP="007403F2">
      <w:pPr>
        <w:pStyle w:val="NoSpacing"/>
        <w:rPr>
          <w:rFonts w:ascii="Latha" w:hAnsi="Latha" w:cs="Latha"/>
          <w:sz w:val="21"/>
          <w:szCs w:val="21"/>
        </w:rPr>
      </w:pPr>
    </w:p>
    <w:p w:rsidR="00C96B9E" w:rsidRPr="009C7989" w:rsidRDefault="00C96B9E" w:rsidP="007403F2">
      <w:pPr>
        <w:pStyle w:val="NoSpacing"/>
        <w:rPr>
          <w:rFonts w:ascii="Latha" w:hAnsi="Latha" w:cs="Latha"/>
          <w:b/>
          <w:sz w:val="21"/>
          <w:szCs w:val="21"/>
        </w:rPr>
      </w:pPr>
      <w:r w:rsidRPr="009C7989">
        <w:rPr>
          <w:rFonts w:ascii="Latha" w:hAnsi="Latha" w:cs="Latha"/>
          <w:b/>
          <w:sz w:val="21"/>
          <w:szCs w:val="21"/>
        </w:rPr>
        <w:t>The Proposal:</w:t>
      </w:r>
      <w:r w:rsidR="007403F2" w:rsidRPr="009C7989">
        <w:rPr>
          <w:rFonts w:ascii="Latha" w:hAnsi="Latha" w:cs="Latha"/>
          <w:b/>
          <w:sz w:val="21"/>
          <w:szCs w:val="21"/>
        </w:rPr>
        <w:t xml:space="preserve"> Gender Schools</w:t>
      </w:r>
    </w:p>
    <w:p w:rsidR="00C96B9E" w:rsidRPr="009C7989" w:rsidRDefault="00E55E6D" w:rsidP="007403F2">
      <w:pPr>
        <w:pStyle w:val="NoSpacing"/>
        <w:numPr>
          <w:ilvl w:val="0"/>
          <w:numId w:val="23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Establish four gender specific schools – two elementary</w:t>
      </w:r>
      <w:r w:rsidR="00F76308">
        <w:rPr>
          <w:rFonts w:ascii="Latha" w:hAnsi="Latha" w:cs="Latha"/>
          <w:sz w:val="21"/>
          <w:szCs w:val="21"/>
        </w:rPr>
        <w:t xml:space="preserve"> schools and two middle schools</w:t>
      </w:r>
      <w:r w:rsidRPr="009C7989">
        <w:rPr>
          <w:rFonts w:ascii="Latha" w:hAnsi="Latha" w:cs="Latha"/>
          <w:sz w:val="21"/>
          <w:szCs w:val="21"/>
        </w:rPr>
        <w:t xml:space="preserve"> </w:t>
      </w:r>
    </w:p>
    <w:p w:rsidR="00C96B9E" w:rsidRPr="009C7989" w:rsidRDefault="00C96B9E" w:rsidP="007403F2">
      <w:pPr>
        <w:pStyle w:val="NoSpacing"/>
        <w:numPr>
          <w:ilvl w:val="0"/>
          <w:numId w:val="23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iCs/>
          <w:sz w:val="21"/>
          <w:szCs w:val="21"/>
        </w:rPr>
        <w:t>P</w:t>
      </w:r>
      <w:r w:rsidR="007403F2" w:rsidRPr="009C7989">
        <w:rPr>
          <w:rFonts w:ascii="Latha" w:hAnsi="Latha" w:cs="Latha"/>
          <w:iCs/>
          <w:sz w:val="21"/>
          <w:szCs w:val="21"/>
        </w:rPr>
        <w:t>rovide p</w:t>
      </w:r>
      <w:r w:rsidRPr="009C7989">
        <w:rPr>
          <w:rFonts w:ascii="Latha" w:hAnsi="Latha" w:cs="Latha"/>
          <w:iCs/>
          <w:sz w:val="21"/>
          <w:szCs w:val="21"/>
        </w:rPr>
        <w:t>rofessional development to staff to tailor their teaching meth</w:t>
      </w:r>
      <w:r w:rsidR="00F76308">
        <w:rPr>
          <w:rFonts w:ascii="Latha" w:hAnsi="Latha" w:cs="Latha"/>
          <w:iCs/>
          <w:sz w:val="21"/>
          <w:szCs w:val="21"/>
        </w:rPr>
        <w:t>ods for a single-gender setting</w:t>
      </w:r>
    </w:p>
    <w:p w:rsidR="00C96B9E" w:rsidRPr="009C7989" w:rsidRDefault="00E55E6D" w:rsidP="007403F2">
      <w:pPr>
        <w:pStyle w:val="NoSpacing"/>
        <w:rPr>
          <w:rFonts w:ascii="Latha" w:hAnsi="Latha" w:cs="Latha"/>
          <w:b/>
          <w:sz w:val="21"/>
          <w:szCs w:val="21"/>
        </w:rPr>
      </w:pPr>
      <w:r w:rsidRPr="009C7989">
        <w:rPr>
          <w:rFonts w:ascii="Latha" w:hAnsi="Latha" w:cs="Latha"/>
          <w:b/>
          <w:sz w:val="21"/>
          <w:szCs w:val="21"/>
        </w:rPr>
        <w:br/>
      </w:r>
      <w:r w:rsidR="00C96B9E" w:rsidRPr="009C7989">
        <w:rPr>
          <w:rFonts w:ascii="Latha" w:hAnsi="Latha" w:cs="Latha"/>
          <w:b/>
          <w:bCs/>
          <w:iCs/>
          <w:sz w:val="21"/>
          <w:szCs w:val="21"/>
        </w:rPr>
        <w:t>The Proposal:</w:t>
      </w:r>
      <w:r w:rsidR="007403F2" w:rsidRPr="009C7989">
        <w:rPr>
          <w:rFonts w:ascii="Latha" w:hAnsi="Latha" w:cs="Latha"/>
          <w:b/>
          <w:bCs/>
          <w:iCs/>
          <w:sz w:val="21"/>
          <w:szCs w:val="21"/>
        </w:rPr>
        <w:t xml:space="preserve"> School Choice</w:t>
      </w:r>
    </w:p>
    <w:p w:rsidR="00451BE7" w:rsidRPr="009C7989" w:rsidRDefault="00E55E6D" w:rsidP="007403F2">
      <w:pPr>
        <w:pStyle w:val="NoSpacing"/>
        <w:numPr>
          <w:ilvl w:val="0"/>
          <w:numId w:val="24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Eighth graders who are not assigned to a magnet or choice high school will have the opportunity to select which of the four comprehensive high schools he/she would like to attend as a freshman in Fall 2011</w:t>
      </w:r>
    </w:p>
    <w:p w:rsidR="00C96B9E" w:rsidRPr="009C7989" w:rsidRDefault="00E55E6D" w:rsidP="007403F2">
      <w:pPr>
        <w:pStyle w:val="NoSpacing"/>
        <w:rPr>
          <w:rFonts w:ascii="Latha" w:hAnsi="Latha" w:cs="Latha"/>
          <w:b/>
          <w:sz w:val="21"/>
          <w:szCs w:val="21"/>
        </w:rPr>
      </w:pPr>
      <w:r w:rsidRPr="009C7989">
        <w:rPr>
          <w:rFonts w:ascii="Latha" w:hAnsi="Latha" w:cs="Latha"/>
          <w:b/>
          <w:sz w:val="21"/>
          <w:szCs w:val="21"/>
        </w:rPr>
        <w:br/>
      </w:r>
      <w:r w:rsidR="00C96B9E" w:rsidRPr="009C7989">
        <w:rPr>
          <w:rFonts w:ascii="Latha" w:hAnsi="Latha" w:cs="Latha"/>
          <w:b/>
          <w:bCs/>
          <w:iCs/>
          <w:sz w:val="21"/>
          <w:szCs w:val="21"/>
        </w:rPr>
        <w:t>The Proposal:</w:t>
      </w:r>
      <w:r w:rsidR="007403F2" w:rsidRPr="009C7989">
        <w:rPr>
          <w:rFonts w:ascii="Latha" w:hAnsi="Latha" w:cs="Latha"/>
          <w:b/>
          <w:bCs/>
          <w:iCs/>
          <w:sz w:val="21"/>
          <w:szCs w:val="21"/>
        </w:rPr>
        <w:t xml:space="preserve"> Performance-Based Schools</w:t>
      </w:r>
    </w:p>
    <w:p w:rsidR="00451BE7" w:rsidRPr="009C7989" w:rsidRDefault="00E55E6D" w:rsidP="007403F2">
      <w:pPr>
        <w:pStyle w:val="NoSpacing"/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A SLPS school can and will be reconstituted or closed if it consistently fails to improve or provide a high quality education.</w:t>
      </w:r>
      <w:r w:rsidR="007403F2" w:rsidRPr="009C7989">
        <w:rPr>
          <w:rFonts w:ascii="Latha" w:hAnsi="Latha" w:cs="Latha"/>
          <w:sz w:val="21"/>
          <w:szCs w:val="21"/>
        </w:rPr>
        <w:t xml:space="preserve"> </w:t>
      </w:r>
      <w:r w:rsidRPr="009C7989">
        <w:rPr>
          <w:rFonts w:ascii="Latha" w:hAnsi="Latha" w:cs="Latha"/>
          <w:sz w:val="21"/>
          <w:szCs w:val="21"/>
        </w:rPr>
        <w:t>Performance will be assessed in the following areas:</w:t>
      </w:r>
    </w:p>
    <w:p w:rsidR="00451BE7" w:rsidRPr="009C7989" w:rsidRDefault="00E55E6D" w:rsidP="007403F2">
      <w:pPr>
        <w:pStyle w:val="NoSpacing"/>
        <w:numPr>
          <w:ilvl w:val="0"/>
          <w:numId w:val="22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District benchmark tests and the MAP test</w:t>
      </w:r>
    </w:p>
    <w:p w:rsidR="00451BE7" w:rsidRPr="009C7989" w:rsidRDefault="00E55E6D" w:rsidP="007403F2">
      <w:pPr>
        <w:pStyle w:val="NoSpacing"/>
        <w:numPr>
          <w:ilvl w:val="0"/>
          <w:numId w:val="22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Attendance</w:t>
      </w:r>
    </w:p>
    <w:p w:rsidR="00451BE7" w:rsidRPr="009C7989" w:rsidRDefault="00E55E6D" w:rsidP="007403F2">
      <w:pPr>
        <w:pStyle w:val="NoSpacing"/>
        <w:numPr>
          <w:ilvl w:val="0"/>
          <w:numId w:val="22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Free &amp; Reduce Meal applications</w:t>
      </w:r>
    </w:p>
    <w:p w:rsidR="00451BE7" w:rsidRPr="009C7989" w:rsidRDefault="00E55E6D" w:rsidP="007403F2">
      <w:pPr>
        <w:pStyle w:val="NoSpacing"/>
        <w:numPr>
          <w:ilvl w:val="0"/>
          <w:numId w:val="22"/>
        </w:numPr>
        <w:rPr>
          <w:rFonts w:ascii="Latha" w:hAnsi="Latha" w:cs="Latha"/>
          <w:sz w:val="21"/>
          <w:szCs w:val="21"/>
        </w:rPr>
      </w:pPr>
      <w:r w:rsidRPr="009C7989">
        <w:rPr>
          <w:rFonts w:ascii="Latha" w:hAnsi="Latha" w:cs="Latha"/>
          <w:sz w:val="21"/>
          <w:szCs w:val="21"/>
        </w:rPr>
        <w:t>Course offerings and graduation rate (high schools)</w:t>
      </w:r>
    </w:p>
    <w:p w:rsidR="00C96B9E" w:rsidRPr="009C7989" w:rsidRDefault="00C96B9E" w:rsidP="007403F2">
      <w:pPr>
        <w:pStyle w:val="NoSpacing"/>
        <w:rPr>
          <w:rFonts w:ascii="Latha" w:hAnsi="Latha" w:cs="Latha"/>
          <w:sz w:val="21"/>
          <w:szCs w:val="21"/>
        </w:rPr>
      </w:pPr>
    </w:p>
    <w:sectPr w:rsidR="00C96B9E" w:rsidRPr="009C7989" w:rsidSect="00157EB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B84"/>
    <w:multiLevelType w:val="hybridMultilevel"/>
    <w:tmpl w:val="AF4E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306C"/>
    <w:multiLevelType w:val="hybridMultilevel"/>
    <w:tmpl w:val="CA2A389C"/>
    <w:lvl w:ilvl="0" w:tplc="0DDE45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DA72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6A78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8A4A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3033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E815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7634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A0C8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B05C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C92C1E"/>
    <w:multiLevelType w:val="hybridMultilevel"/>
    <w:tmpl w:val="6CE04EB6"/>
    <w:lvl w:ilvl="0" w:tplc="2DB026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4210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46E0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E8A8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A884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1400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8683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20EA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8E4B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8BD79A3"/>
    <w:multiLevelType w:val="hybridMultilevel"/>
    <w:tmpl w:val="8BDE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8487E"/>
    <w:multiLevelType w:val="hybridMultilevel"/>
    <w:tmpl w:val="9FF61466"/>
    <w:lvl w:ilvl="0" w:tplc="0A00E5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8043EE">
      <w:start w:val="103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DAE6C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A63E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1603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AA70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10DE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277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9214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7514072"/>
    <w:multiLevelType w:val="hybridMultilevel"/>
    <w:tmpl w:val="1C567EA8"/>
    <w:lvl w:ilvl="0" w:tplc="9AAE80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189D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F00B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4C64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D82D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A015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8E7D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588C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12E0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9CF54B2"/>
    <w:multiLevelType w:val="hybridMultilevel"/>
    <w:tmpl w:val="FC4A6C64"/>
    <w:lvl w:ilvl="0" w:tplc="A3EC14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7C4118">
      <w:start w:val="103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C8671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5601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6494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242B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4C1C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D1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7CA7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CDC6223"/>
    <w:multiLevelType w:val="hybridMultilevel"/>
    <w:tmpl w:val="5A8E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F2C95"/>
    <w:multiLevelType w:val="hybridMultilevel"/>
    <w:tmpl w:val="04C8EDC4"/>
    <w:lvl w:ilvl="0" w:tplc="F620E3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0E5A40">
      <w:start w:val="103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99A00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A63B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4C67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2A95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E2C6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F080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EC84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CFC7D20"/>
    <w:multiLevelType w:val="hybridMultilevel"/>
    <w:tmpl w:val="22242310"/>
    <w:lvl w:ilvl="0" w:tplc="6B5C1B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3EC31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669B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DA66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6859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8856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58DB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62B4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B094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2FC3D0E"/>
    <w:multiLevelType w:val="hybridMultilevel"/>
    <w:tmpl w:val="0B16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6C4C"/>
    <w:multiLevelType w:val="hybridMultilevel"/>
    <w:tmpl w:val="DC96EB02"/>
    <w:lvl w:ilvl="0" w:tplc="5642B2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887368">
      <w:start w:val="103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7E013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86F5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D2E3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4611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C280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B472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84BC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F456939"/>
    <w:multiLevelType w:val="hybridMultilevel"/>
    <w:tmpl w:val="F06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C2F5F"/>
    <w:multiLevelType w:val="hybridMultilevel"/>
    <w:tmpl w:val="284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C7000"/>
    <w:multiLevelType w:val="hybridMultilevel"/>
    <w:tmpl w:val="0C2A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A00F9"/>
    <w:multiLevelType w:val="hybridMultilevel"/>
    <w:tmpl w:val="08DC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83140"/>
    <w:multiLevelType w:val="hybridMultilevel"/>
    <w:tmpl w:val="216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C42E6"/>
    <w:multiLevelType w:val="hybridMultilevel"/>
    <w:tmpl w:val="481A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11077"/>
    <w:multiLevelType w:val="hybridMultilevel"/>
    <w:tmpl w:val="2BA22E38"/>
    <w:lvl w:ilvl="0" w:tplc="A95829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3E378E">
      <w:start w:val="103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4423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EE5E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789A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0222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0A3A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66F8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102F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38029A4"/>
    <w:multiLevelType w:val="hybridMultilevel"/>
    <w:tmpl w:val="6664852C"/>
    <w:lvl w:ilvl="0" w:tplc="492693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28A93E">
      <w:start w:val="103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FE8BB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5AEA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FA1A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7C45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B2AD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F280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16C8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A2A4E81"/>
    <w:multiLevelType w:val="hybridMultilevel"/>
    <w:tmpl w:val="E494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65AD1"/>
    <w:multiLevelType w:val="hybridMultilevel"/>
    <w:tmpl w:val="8F88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8492D"/>
    <w:multiLevelType w:val="hybridMultilevel"/>
    <w:tmpl w:val="1D0C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C6A4A"/>
    <w:multiLevelType w:val="hybridMultilevel"/>
    <w:tmpl w:val="B392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9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22"/>
  </w:num>
  <w:num w:numId="12">
    <w:abstractNumId w:val="20"/>
  </w:num>
  <w:num w:numId="13">
    <w:abstractNumId w:val="16"/>
  </w:num>
  <w:num w:numId="14">
    <w:abstractNumId w:val="3"/>
  </w:num>
  <w:num w:numId="15">
    <w:abstractNumId w:val="7"/>
  </w:num>
  <w:num w:numId="16">
    <w:abstractNumId w:val="21"/>
  </w:num>
  <w:num w:numId="17">
    <w:abstractNumId w:val="0"/>
  </w:num>
  <w:num w:numId="18">
    <w:abstractNumId w:val="13"/>
  </w:num>
  <w:num w:numId="19">
    <w:abstractNumId w:val="10"/>
  </w:num>
  <w:num w:numId="20">
    <w:abstractNumId w:val="15"/>
  </w:num>
  <w:num w:numId="21">
    <w:abstractNumId w:val="12"/>
  </w:num>
  <w:num w:numId="22">
    <w:abstractNumId w:val="17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6B9E"/>
    <w:rsid w:val="00157EB1"/>
    <w:rsid w:val="00451BE7"/>
    <w:rsid w:val="007403F2"/>
    <w:rsid w:val="009A0707"/>
    <w:rsid w:val="009C7989"/>
    <w:rsid w:val="00B04E2F"/>
    <w:rsid w:val="00C96B9E"/>
    <w:rsid w:val="00D316DA"/>
    <w:rsid w:val="00E04DA8"/>
    <w:rsid w:val="00E55E6D"/>
    <w:rsid w:val="00E766E6"/>
    <w:rsid w:val="00F76308"/>
    <w:rsid w:val="00FA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B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7E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245">
          <w:marLeft w:val="40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21">
          <w:marLeft w:val="40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918">
          <w:marLeft w:val="40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8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7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4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7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6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8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3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1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2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9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5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3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4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3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8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4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3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6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5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1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8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3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6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2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4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2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8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1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9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6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99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1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4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5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6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4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2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39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5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9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9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9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8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8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7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8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8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1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6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9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1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7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5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8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SLPS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Linder</dc:creator>
  <cp:keywords/>
  <dc:description/>
  <cp:lastModifiedBy>Julie Linder</cp:lastModifiedBy>
  <cp:revision>8</cp:revision>
  <cp:lastPrinted>2011-03-01T20:27:00Z</cp:lastPrinted>
  <dcterms:created xsi:type="dcterms:W3CDTF">2011-03-01T19:38:00Z</dcterms:created>
  <dcterms:modified xsi:type="dcterms:W3CDTF">2011-03-01T20:59:00Z</dcterms:modified>
</cp:coreProperties>
</file>